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5EA8" w:rsidRPr="00986D97" w:rsidRDefault="00205EA8" w:rsidP="000F68A1">
      <w:pPr>
        <w:pStyle w:val="Headline"/>
        <w:spacing w:line="240" w:lineRule="auto"/>
        <w:rPr>
          <w:lang w:val="en-US"/>
        </w:rPr>
      </w:pPr>
      <w:bookmarkStart w:id="0" w:name="_Hlk2753370"/>
      <w:r w:rsidRPr="00986D97">
        <w:rPr>
          <w:lang w:val="en-US"/>
        </w:rPr>
        <w:t xml:space="preserve">WITTENSTEIN’s transformation into a digital enterprise </w:t>
      </w:r>
    </w:p>
    <w:bookmarkEnd w:id="0"/>
    <w:p w:rsidR="00205EA8" w:rsidRDefault="00205EA8" w:rsidP="00205EA8">
      <w:pPr>
        <w:pStyle w:val="Subheadline"/>
        <w:rPr>
          <w:lang w:val="en-US"/>
        </w:rPr>
      </w:pPr>
    </w:p>
    <w:p w:rsidR="000F68A1" w:rsidRPr="00986D97" w:rsidRDefault="000F68A1" w:rsidP="00205EA8">
      <w:pPr>
        <w:pStyle w:val="Subheadline"/>
        <w:rPr>
          <w:lang w:val="en-US"/>
        </w:rPr>
      </w:pPr>
    </w:p>
    <w:p w:rsidR="00205EA8" w:rsidRPr="00986D97" w:rsidRDefault="00205EA8" w:rsidP="00205EA8">
      <w:pPr>
        <w:pStyle w:val="Subheadline"/>
        <w:spacing w:line="260" w:lineRule="exact"/>
        <w:rPr>
          <w:color w:val="auto"/>
          <w:lang w:val="en-US"/>
        </w:rPr>
      </w:pPr>
      <w:r w:rsidRPr="00986D97">
        <w:rPr>
          <w:color w:val="auto"/>
          <w:lang w:val="en-US"/>
        </w:rPr>
        <w:t xml:space="preserve">The WITTENSTEIN Group is profiting from the know-how of its own Digitalization Center – with 30 or so sensor, electronics, software, data and cloud specialists Group-wide – and the broad digitalization expertise of the Industry 4.0 shop window factory in Fellbach to actively shape its own transformation into a digital enterprise. The digitalization strategy which has been developed for this purpose is based on a holistic approach that places an equal focus on four topics: the digitalization of the WITTENSTEIN product world, digitalized production of the future, digital customer interaction and the integrative design of a digital work and management culture at WITTENSTEIN. </w:t>
      </w:r>
    </w:p>
    <w:p w:rsidR="00205EA8" w:rsidRPr="00986D97" w:rsidRDefault="00205EA8" w:rsidP="00205EA8">
      <w:pPr>
        <w:pStyle w:val="Subheadline"/>
        <w:rPr>
          <w:color w:val="auto"/>
          <w:lang w:val="en-US"/>
        </w:rPr>
      </w:pPr>
    </w:p>
    <w:p w:rsidR="00205EA8" w:rsidRPr="00986D97" w:rsidRDefault="00205EA8" w:rsidP="00205EA8">
      <w:pPr>
        <w:pStyle w:val="Subheadline"/>
        <w:spacing w:line="260" w:lineRule="atLeast"/>
        <w:rPr>
          <w:b w:val="0"/>
          <w:color w:val="auto"/>
          <w:lang w:val="en-US"/>
        </w:rPr>
      </w:pPr>
    </w:p>
    <w:p w:rsidR="00205EA8" w:rsidRPr="00986D97" w:rsidRDefault="00205EA8" w:rsidP="00205EA8">
      <w:pPr>
        <w:pStyle w:val="Subheadline"/>
        <w:spacing w:line="260" w:lineRule="atLeast"/>
        <w:rPr>
          <w:b w:val="0"/>
          <w:color w:val="auto"/>
          <w:sz w:val="24"/>
          <w:lang w:val="en-US"/>
        </w:rPr>
      </w:pPr>
      <w:r w:rsidRPr="00986D97">
        <w:rPr>
          <w:b w:val="0"/>
          <w:color w:val="auto"/>
          <w:lang w:val="en-US"/>
        </w:rPr>
        <w:t>“The roadmap and its various milestones consider the medium to long-term perspective”, explains Patrick Hantschel, Manager of the WITTENSTEIN Digitalization Center. “As we make the transition from a drive manufacturer and mechatronics corporation to a ‘Leader in Cybertronics’, this helps the company and its employees to shape the digital transformation in a controllable way.”</w:t>
      </w:r>
      <w:r w:rsidRPr="00986D97">
        <w:rPr>
          <w:b w:val="0"/>
          <w:color w:val="auto"/>
          <w:sz w:val="24"/>
          <w:lang w:val="en-US"/>
        </w:rPr>
        <w:t xml:space="preserve"> </w:t>
      </w:r>
    </w:p>
    <w:p w:rsidR="00205EA8" w:rsidRPr="00986D97" w:rsidRDefault="00205EA8" w:rsidP="00205EA8">
      <w:pPr>
        <w:pStyle w:val="Subheadline"/>
        <w:spacing w:line="260" w:lineRule="atLeast"/>
        <w:rPr>
          <w:b w:val="0"/>
          <w:color w:val="auto"/>
          <w:sz w:val="24"/>
          <w:lang w:val="en-US"/>
        </w:rPr>
      </w:pPr>
    </w:p>
    <w:p w:rsidR="00205EA8" w:rsidRPr="00986D97" w:rsidRDefault="00205EA8" w:rsidP="00205EA8">
      <w:pPr>
        <w:pStyle w:val="Subheadline"/>
        <w:spacing w:line="260" w:lineRule="atLeast"/>
        <w:rPr>
          <w:color w:val="auto"/>
          <w:lang w:val="en-US"/>
        </w:rPr>
      </w:pPr>
      <w:r w:rsidRPr="00986D97">
        <w:rPr>
          <w:color w:val="auto"/>
          <w:lang w:val="en-US"/>
        </w:rPr>
        <w:t>Products, production, sales and work culture as central topics</w:t>
      </w:r>
    </w:p>
    <w:p w:rsidR="00205EA8" w:rsidRPr="00986D97" w:rsidRDefault="00205EA8" w:rsidP="00205EA8">
      <w:pPr>
        <w:pStyle w:val="Subheadline"/>
        <w:spacing w:line="260" w:lineRule="atLeast"/>
        <w:rPr>
          <w:b w:val="0"/>
          <w:color w:val="auto"/>
          <w:lang w:val="en-US"/>
        </w:rPr>
      </w:pPr>
    </w:p>
    <w:p w:rsidR="00205EA8" w:rsidRPr="00986D97" w:rsidRDefault="00205EA8" w:rsidP="00205EA8">
      <w:pPr>
        <w:pStyle w:val="Subheadline"/>
        <w:spacing w:line="260" w:lineRule="atLeast"/>
        <w:rPr>
          <w:b w:val="0"/>
          <w:color w:val="auto"/>
          <w:lang w:val="en-US"/>
        </w:rPr>
      </w:pPr>
      <w:r w:rsidRPr="00986D97">
        <w:rPr>
          <w:b w:val="0"/>
          <w:color w:val="auto"/>
          <w:lang w:val="en-US"/>
        </w:rPr>
        <w:t>WITTENSTEIN’s digitalization strategy focuses on four central topics: products, production, sales and work culture.</w:t>
      </w:r>
    </w:p>
    <w:p w:rsidR="00205EA8" w:rsidRPr="00986D97" w:rsidRDefault="00205EA8" w:rsidP="00205EA8">
      <w:pPr>
        <w:pStyle w:val="Subheadline"/>
        <w:spacing w:line="260" w:lineRule="atLeast"/>
        <w:rPr>
          <w:b w:val="0"/>
          <w:color w:val="auto"/>
          <w:lang w:val="en-US"/>
        </w:rPr>
      </w:pPr>
    </w:p>
    <w:p w:rsidR="00205EA8" w:rsidRPr="00986D97" w:rsidRDefault="00205EA8" w:rsidP="00205EA8">
      <w:pPr>
        <w:pStyle w:val="Subheadline"/>
        <w:spacing w:line="260" w:lineRule="atLeast"/>
        <w:rPr>
          <w:b w:val="0"/>
          <w:color w:val="auto"/>
          <w:lang w:val="en-US"/>
        </w:rPr>
      </w:pPr>
      <w:r w:rsidRPr="00986D97">
        <w:rPr>
          <w:b w:val="0"/>
          <w:color w:val="auto"/>
          <w:lang w:val="en-US"/>
        </w:rPr>
        <w:t xml:space="preserve">Mechatronic drive systems that can collect and communicate information independently are fundamental to the implementation of Industry 4.0. WITTENSTEIN </w:t>
      </w:r>
      <w:r w:rsidRPr="00986D97">
        <w:rPr>
          <w:color w:val="auto"/>
          <w:lang w:val="en-US"/>
        </w:rPr>
        <w:t xml:space="preserve">products </w:t>
      </w:r>
      <w:r w:rsidRPr="00986D97">
        <w:rPr>
          <w:b w:val="0"/>
          <w:color w:val="auto"/>
          <w:lang w:val="en-US"/>
        </w:rPr>
        <w:t>and drive solutions are increasingly smart as a result and regularly expanded with suitable digital services for the Internet of Things and the cloud. The development of smart gearboxes with the “cynapse” feature – in other words, with integrated sensors that enable secure and future-proof Industry 4.0 connectivity using an IO-Link interface – is one example that illustrates what form this could take in practice.</w:t>
      </w:r>
    </w:p>
    <w:p w:rsidR="00205EA8" w:rsidRPr="00986D97" w:rsidRDefault="00205EA8" w:rsidP="00205EA8">
      <w:pPr>
        <w:pStyle w:val="Subheadline"/>
        <w:spacing w:line="260" w:lineRule="exact"/>
        <w:rPr>
          <w:b w:val="0"/>
          <w:color w:val="auto"/>
          <w:lang w:val="en-US"/>
        </w:rPr>
      </w:pPr>
      <w:r w:rsidRPr="00986D97">
        <w:rPr>
          <w:b w:val="0"/>
          <w:color w:val="auto"/>
          <w:lang w:val="en-US"/>
        </w:rPr>
        <w:t xml:space="preserve">A prompt, flexible and economically viable response to each customer’s wishes in the Smart Factory is the goal of digital </w:t>
      </w:r>
      <w:r w:rsidRPr="00986D97">
        <w:rPr>
          <w:color w:val="auto"/>
          <w:lang w:val="en-US"/>
        </w:rPr>
        <w:t>production</w:t>
      </w:r>
      <w:r w:rsidRPr="00986D97">
        <w:rPr>
          <w:b w:val="0"/>
          <w:color w:val="auto"/>
          <w:lang w:val="en-US"/>
        </w:rPr>
        <w:t xml:space="preserve"> at WITTENSTEIN. The networked, virtual factory is </w:t>
      </w:r>
      <w:r w:rsidRPr="00986D97">
        <w:rPr>
          <w:b w:val="0"/>
          <w:color w:val="auto"/>
          <w:lang w:val="en-US"/>
        </w:rPr>
        <w:lastRenderedPageBreak/>
        <w:t>intended to ensure transparent, responsive and individual manufacturing and assembly – in extreme cases with mass customization within the cost structures for normal serial production of mechatronic drive solutions. “Digital data will undoubtedly improve the effectiveness of manufacturing processes, for instance by reducing the response and lead times of networked production systems”, Hantschel adds.</w:t>
      </w:r>
    </w:p>
    <w:p w:rsidR="00205EA8" w:rsidRPr="00986D97" w:rsidRDefault="00205EA8" w:rsidP="00205EA8">
      <w:pPr>
        <w:pStyle w:val="Subheadline"/>
        <w:spacing w:line="260" w:lineRule="exact"/>
        <w:rPr>
          <w:b w:val="0"/>
          <w:color w:val="auto"/>
          <w:lang w:val="en-US"/>
        </w:rPr>
      </w:pPr>
    </w:p>
    <w:p w:rsidR="00205EA8" w:rsidRPr="00986D97" w:rsidRDefault="00205EA8" w:rsidP="00205EA8">
      <w:pPr>
        <w:pStyle w:val="Subheadline"/>
        <w:spacing w:line="260" w:lineRule="exact"/>
        <w:rPr>
          <w:b w:val="0"/>
          <w:color w:val="auto"/>
          <w:lang w:val="en-US"/>
        </w:rPr>
      </w:pPr>
      <w:r w:rsidRPr="00986D97">
        <w:rPr>
          <w:b w:val="0"/>
          <w:color w:val="auto"/>
          <w:lang w:val="en-US"/>
        </w:rPr>
        <w:t xml:space="preserve">In </w:t>
      </w:r>
      <w:r w:rsidRPr="00986D97">
        <w:rPr>
          <w:color w:val="auto"/>
          <w:lang w:val="en-US"/>
        </w:rPr>
        <w:t>sales</w:t>
      </w:r>
      <w:r w:rsidRPr="00986D97">
        <w:rPr>
          <w:b w:val="0"/>
          <w:color w:val="auto"/>
          <w:lang w:val="en-US"/>
        </w:rPr>
        <w:t>, digital touchpoints like the scalable sizing tools WITTENSTEIN has already established in the market as a pre-sales service turn the search for the right product into a successful customer experience. The relationship with WITTENSTEIN as a supplier is filled with positive emotions, with significant impacts on selection and purchasing behavior. Digital touchpoints enable sales and earnings to be increased more efficiently and – compared to other, classic measures – disproportionately.</w:t>
      </w:r>
    </w:p>
    <w:p w:rsidR="00205EA8" w:rsidRPr="00986D97" w:rsidRDefault="00205EA8" w:rsidP="00205EA8">
      <w:pPr>
        <w:pStyle w:val="Subheadline"/>
        <w:spacing w:line="260" w:lineRule="exact"/>
        <w:rPr>
          <w:b w:val="0"/>
          <w:color w:val="auto"/>
          <w:lang w:val="en-US"/>
        </w:rPr>
      </w:pPr>
    </w:p>
    <w:p w:rsidR="00205EA8" w:rsidRPr="00986D97" w:rsidRDefault="00205EA8" w:rsidP="00205EA8">
      <w:pPr>
        <w:pStyle w:val="Subheadline"/>
        <w:spacing w:line="260" w:lineRule="exact"/>
        <w:rPr>
          <w:b w:val="0"/>
          <w:color w:val="auto"/>
          <w:lang w:val="en-US"/>
        </w:rPr>
      </w:pPr>
      <w:r w:rsidRPr="00986D97">
        <w:rPr>
          <w:b w:val="0"/>
          <w:color w:val="auto"/>
          <w:lang w:val="en-US"/>
        </w:rPr>
        <w:t xml:space="preserve">Digitalization is closely related to a change in people’s values, ideas and needs – and the people who work for the WITTENSTEIN Group are no exception. The establishment and continuous development of a digital </w:t>
      </w:r>
      <w:r w:rsidRPr="00986D97">
        <w:rPr>
          <w:color w:val="auto"/>
          <w:lang w:val="en-US"/>
        </w:rPr>
        <w:t>work culture</w:t>
      </w:r>
      <w:r w:rsidRPr="00986D97">
        <w:rPr>
          <w:b w:val="0"/>
          <w:color w:val="auto"/>
          <w:lang w:val="en-US"/>
        </w:rPr>
        <w:t>, with human beings at the center, is therefore a key component of the holistic digital transformation taking place at WITTENSTEIN. The digitalization strategy stands for a long-term, people-centered path which demonstrates the specific opportunities arising from digitalization for each employee and provides them with guidance for dealing with the changes. WITTENSTEIN encourages an open-minded attitude towards new departures, not only at employee level but also among the management. In this mindset, risks and mistakes are also interpreted as opportunities: decisions based on assumptions and proven facts make way for personal experience according to the trial-and-error principle – for example, when developing new business models.</w:t>
      </w:r>
    </w:p>
    <w:p w:rsidR="00205EA8" w:rsidRPr="00986D97" w:rsidRDefault="00205EA8" w:rsidP="00205EA8">
      <w:pPr>
        <w:pStyle w:val="Flietext"/>
        <w:rPr>
          <w:lang w:val="en-US"/>
        </w:rPr>
      </w:pPr>
    </w:p>
    <w:p w:rsidR="00205EA8" w:rsidRPr="00986D97" w:rsidRDefault="00205EA8" w:rsidP="00205EA8">
      <w:pPr>
        <w:pStyle w:val="Flietext"/>
        <w:rPr>
          <w:b/>
          <w:lang w:val="en-US"/>
        </w:rPr>
      </w:pPr>
      <w:r w:rsidRPr="00986D97">
        <w:rPr>
          <w:b/>
          <w:lang w:val="en-US"/>
        </w:rPr>
        <w:t>The digital transformation: an opportunity with no alternative</w:t>
      </w:r>
    </w:p>
    <w:p w:rsidR="00205EA8" w:rsidRPr="00986D97" w:rsidRDefault="00205EA8" w:rsidP="00205EA8">
      <w:pPr>
        <w:pStyle w:val="Flietext"/>
        <w:rPr>
          <w:lang w:val="en-US"/>
        </w:rPr>
      </w:pPr>
    </w:p>
    <w:p w:rsidR="00205EA8" w:rsidRPr="00986D97" w:rsidRDefault="00205EA8" w:rsidP="00205EA8">
      <w:pPr>
        <w:pStyle w:val="Flietext"/>
        <w:rPr>
          <w:color w:val="auto"/>
          <w:lang w:val="en-US"/>
        </w:rPr>
      </w:pPr>
      <w:r w:rsidRPr="00986D97">
        <w:rPr>
          <w:color w:val="auto"/>
          <w:lang w:val="en-US"/>
        </w:rPr>
        <w:t>The digital transformation is an economic and social change process which is also a catalyst for profound changes in the engineering industry. In industrial applications, digitalization makes it easier to understand complex systems, enables work steps to be networked together without media gaps, gives rise to even higher-performance industrial processes and drives the development of new, digital business ideas. “Particularly for mid-market manufacturers of capital goods like WITTENSTEIN,</w:t>
      </w:r>
      <w:bookmarkStart w:id="1" w:name="_Hlk536164851"/>
      <w:r w:rsidRPr="00986D97">
        <w:rPr>
          <w:color w:val="auto"/>
          <w:lang w:val="en-US"/>
        </w:rPr>
        <w:t xml:space="preserve"> digitalization’s biggest potential lies in the </w:t>
      </w:r>
      <w:r w:rsidRPr="00986D97">
        <w:rPr>
          <w:color w:val="auto"/>
          <w:lang w:val="en-US"/>
        </w:rPr>
        <w:lastRenderedPageBreak/>
        <w:t>increased efficiency and added value of our own products as well as in the development of smart products, additional services and derived business models”, says Hantschel.</w:t>
      </w:r>
      <w:bookmarkEnd w:id="1"/>
      <w:r w:rsidRPr="00986D97">
        <w:rPr>
          <w:color w:val="auto"/>
          <w:lang w:val="en-US"/>
        </w:rPr>
        <w:t xml:space="preserve"> “Digitalization is an opportunity for the future – and an opportunity to which there is no alternative.”</w:t>
      </w:r>
    </w:p>
    <w:p w:rsidR="00205EA8" w:rsidRPr="00986D97" w:rsidRDefault="00205EA8" w:rsidP="00205EA8">
      <w:pPr>
        <w:pStyle w:val="Flietext"/>
        <w:spacing w:line="300" w:lineRule="exact"/>
        <w:rPr>
          <w:lang w:val="en-US"/>
        </w:rPr>
      </w:pPr>
    </w:p>
    <w:p w:rsidR="00205EA8" w:rsidRPr="00986D97" w:rsidRDefault="00205EA8" w:rsidP="00205EA8">
      <w:pPr>
        <w:pStyle w:val="Flietext"/>
        <w:spacing w:line="300" w:lineRule="exact"/>
        <w:rPr>
          <w:lang w:val="en-US"/>
        </w:rPr>
      </w:pPr>
    </w:p>
    <w:p w:rsidR="00205EA8" w:rsidRDefault="00205EA8" w:rsidP="00205EA8">
      <w:pPr>
        <w:pStyle w:val="Flietext"/>
        <w:rPr>
          <w:sz w:val="18"/>
          <w:szCs w:val="18"/>
          <w:lang w:val="en-US"/>
        </w:rPr>
      </w:pPr>
      <w:r w:rsidRPr="00986D97">
        <w:rPr>
          <w:sz w:val="18"/>
          <w:szCs w:val="18"/>
          <w:lang w:val="en-US"/>
        </w:rPr>
        <w:t>Texts and photographs in printable quality can be downloaded from presse.wittenstein.de.</w:t>
      </w:r>
    </w:p>
    <w:p w:rsidR="00205EA8" w:rsidRPr="00986D97" w:rsidRDefault="00205EA8" w:rsidP="00205EA8">
      <w:pPr>
        <w:pStyle w:val="Flietext"/>
        <w:rPr>
          <w:sz w:val="18"/>
          <w:lang w:val="en-US"/>
        </w:rPr>
      </w:pPr>
    </w:p>
    <w:p w:rsidR="00A45187" w:rsidRDefault="00A45187" w:rsidP="00205EA8">
      <w:pPr>
        <w:pBdr>
          <w:top w:val="single" w:sz="4" w:space="1" w:color="auto"/>
          <w:left w:val="single" w:sz="4" w:space="4" w:color="auto"/>
          <w:bottom w:val="single" w:sz="4" w:space="1" w:color="auto"/>
          <w:right w:val="single" w:sz="4" w:space="4" w:color="auto"/>
        </w:pBdr>
        <w:spacing w:line="360" w:lineRule="auto"/>
        <w:rPr>
          <w:b/>
          <w:sz w:val="20"/>
          <w:lang w:val="en-US"/>
        </w:rPr>
      </w:pPr>
      <w:r w:rsidRPr="00A45187">
        <w:rPr>
          <w:b/>
          <w:sz w:val="20"/>
          <w:lang w:val="en-US"/>
        </w:rPr>
        <w:t>Pictures (all WITTENSTEIN SE):</w:t>
      </w:r>
    </w:p>
    <w:p w:rsidR="00205EA8" w:rsidRPr="00986D97" w:rsidRDefault="00A45187" w:rsidP="00205EA8">
      <w:pPr>
        <w:pBdr>
          <w:top w:val="single" w:sz="4" w:space="1" w:color="auto"/>
          <w:left w:val="single" w:sz="4" w:space="4" w:color="auto"/>
          <w:bottom w:val="single" w:sz="4" w:space="1" w:color="auto"/>
          <w:right w:val="single" w:sz="4" w:space="4" w:color="auto"/>
        </w:pBdr>
        <w:spacing w:line="360" w:lineRule="auto"/>
        <w:rPr>
          <w:rFonts w:cs="Arial"/>
          <w:sz w:val="20"/>
          <w:lang w:val="en-US"/>
        </w:rPr>
      </w:pPr>
      <w:r>
        <w:rPr>
          <w:noProof/>
          <w:lang w:val="de-DE" w:eastAsia="de-DE"/>
        </w:rPr>
        <w:drawing>
          <wp:inline distT="0" distB="0" distL="0" distR="0" wp14:anchorId="42C71567" wp14:editId="6A8CDD4B">
            <wp:extent cx="1386840" cy="966833"/>
            <wp:effectExtent l="0" t="0" r="3810" b="508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screen">
                      <a:extLst>
                        <a:ext uri="{28A0092B-C50C-407E-A947-70E740481C1C}">
                          <a14:useLocalDpi xmlns:a14="http://schemas.microsoft.com/office/drawing/2010/main"/>
                        </a:ext>
                      </a:extLst>
                    </a:blip>
                    <a:stretch>
                      <a:fillRect/>
                    </a:stretch>
                  </pic:blipFill>
                  <pic:spPr>
                    <a:xfrm>
                      <a:off x="0" y="0"/>
                      <a:ext cx="1393348" cy="971370"/>
                    </a:xfrm>
                    <a:prstGeom prst="rect">
                      <a:avLst/>
                    </a:prstGeom>
                  </pic:spPr>
                </pic:pic>
              </a:graphicData>
            </a:graphic>
          </wp:inline>
        </w:drawing>
      </w:r>
      <w:r w:rsidR="00205EA8" w:rsidRPr="00986D97">
        <w:rPr>
          <w:sz w:val="20"/>
          <w:lang w:val="en-US"/>
        </w:rPr>
        <w:t xml:space="preserve"> </w:t>
      </w:r>
    </w:p>
    <w:p w:rsidR="00A45187" w:rsidRPr="00370B7B" w:rsidRDefault="00A45187" w:rsidP="00A45187">
      <w:pPr>
        <w:pBdr>
          <w:top w:val="single" w:sz="4" w:space="1" w:color="auto"/>
          <w:left w:val="single" w:sz="4" w:space="4" w:color="auto"/>
          <w:bottom w:val="single" w:sz="4" w:space="1" w:color="auto"/>
          <w:right w:val="single" w:sz="4" w:space="4" w:color="auto"/>
        </w:pBdr>
        <w:spacing w:line="360" w:lineRule="auto"/>
        <w:rPr>
          <w:rFonts w:cs="Arial"/>
          <w:b/>
          <w:sz w:val="20"/>
        </w:rPr>
      </w:pPr>
      <w:r>
        <w:rPr>
          <w:rFonts w:cs="Arial"/>
          <w:b/>
          <w:sz w:val="20"/>
        </w:rPr>
        <w:t>01-wittenstein-digitalisierung-produkte</w:t>
      </w:r>
    </w:p>
    <w:p w:rsidR="00205EA8" w:rsidRPr="00986D97" w:rsidRDefault="00A45187" w:rsidP="00205EA8">
      <w:pPr>
        <w:pBdr>
          <w:top w:val="single" w:sz="4" w:space="1" w:color="auto"/>
          <w:left w:val="single" w:sz="4" w:space="4" w:color="auto"/>
          <w:bottom w:val="single" w:sz="4" w:space="1" w:color="auto"/>
          <w:right w:val="single" w:sz="4" w:space="4" w:color="auto"/>
        </w:pBdr>
        <w:spacing w:line="260" w:lineRule="exact"/>
        <w:rPr>
          <w:rFonts w:ascii="Arial" w:hAnsi="Arial" w:cs="Arial"/>
          <w:spacing w:val="10"/>
          <w:sz w:val="20"/>
          <w:szCs w:val="20"/>
          <w:lang w:val="en-US"/>
        </w:rPr>
      </w:pPr>
      <w:r w:rsidRPr="00A45187">
        <w:rPr>
          <w:rFonts w:ascii="Arial" w:hAnsi="Arial"/>
          <w:sz w:val="20"/>
          <w:szCs w:val="20"/>
          <w:lang w:val="en-US"/>
        </w:rPr>
        <w:t xml:space="preserve">Products and drive solutions from WITTENSTEIN are </w:t>
      </w:r>
      <w:r w:rsidR="008C53DA">
        <w:rPr>
          <w:rFonts w:ascii="Arial" w:hAnsi="Arial"/>
          <w:sz w:val="20"/>
          <w:szCs w:val="20"/>
          <w:lang w:val="en-US"/>
        </w:rPr>
        <w:t>increasingly smart</w:t>
      </w:r>
      <w:r w:rsidRPr="00A45187">
        <w:rPr>
          <w:rFonts w:ascii="Arial" w:hAnsi="Arial"/>
          <w:sz w:val="20"/>
          <w:szCs w:val="20"/>
          <w:lang w:val="en-US"/>
        </w:rPr>
        <w:t xml:space="preserve"> and </w:t>
      </w:r>
      <w:r w:rsidR="008C53DA">
        <w:rPr>
          <w:rFonts w:ascii="Arial" w:hAnsi="Arial"/>
          <w:sz w:val="20"/>
          <w:szCs w:val="20"/>
          <w:lang w:val="en-US"/>
        </w:rPr>
        <w:t>regularly expanded with</w:t>
      </w:r>
      <w:r w:rsidRPr="00A45187">
        <w:rPr>
          <w:rFonts w:ascii="Arial" w:hAnsi="Arial"/>
          <w:sz w:val="20"/>
          <w:szCs w:val="20"/>
          <w:lang w:val="en-US"/>
        </w:rPr>
        <w:t xml:space="preserve"> suitable digital services for the Internet of Things and the cloud.</w:t>
      </w:r>
    </w:p>
    <w:p w:rsidR="00205EA8" w:rsidRPr="00986D97" w:rsidRDefault="00205EA8" w:rsidP="00205EA8">
      <w:pPr>
        <w:pBdr>
          <w:top w:val="single" w:sz="4" w:space="1" w:color="auto"/>
          <w:left w:val="single" w:sz="4" w:space="4" w:color="auto"/>
          <w:bottom w:val="single" w:sz="4" w:space="1" w:color="auto"/>
          <w:right w:val="single" w:sz="4" w:space="4" w:color="auto"/>
        </w:pBdr>
        <w:spacing w:line="360" w:lineRule="auto"/>
        <w:rPr>
          <w:rFonts w:cs="Arial"/>
          <w:sz w:val="20"/>
          <w:lang w:val="en-US"/>
        </w:rPr>
      </w:pPr>
    </w:p>
    <w:p w:rsidR="00205EA8" w:rsidRPr="00986D97" w:rsidRDefault="00A45187" w:rsidP="00205EA8">
      <w:pPr>
        <w:pBdr>
          <w:top w:val="single" w:sz="4" w:space="1" w:color="auto"/>
          <w:left w:val="single" w:sz="4" w:space="4" w:color="auto"/>
          <w:bottom w:val="single" w:sz="4" w:space="1" w:color="auto"/>
          <w:right w:val="single" w:sz="4" w:space="4" w:color="auto"/>
        </w:pBdr>
        <w:spacing w:line="360" w:lineRule="auto"/>
        <w:rPr>
          <w:rFonts w:cs="Arial"/>
          <w:color w:val="FF0000"/>
          <w:sz w:val="20"/>
          <w:lang w:val="en-US"/>
        </w:rPr>
      </w:pPr>
      <w:r>
        <w:rPr>
          <w:noProof/>
          <w:lang w:val="de-DE" w:eastAsia="de-DE"/>
        </w:rPr>
        <w:drawing>
          <wp:inline distT="0" distB="0" distL="0" distR="0" wp14:anchorId="07083E7B" wp14:editId="62519DD1">
            <wp:extent cx="1348740" cy="880191"/>
            <wp:effectExtent l="0" t="0" r="381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screen">
                      <a:extLst>
                        <a:ext uri="{28A0092B-C50C-407E-A947-70E740481C1C}">
                          <a14:useLocalDpi xmlns:a14="http://schemas.microsoft.com/office/drawing/2010/main"/>
                        </a:ext>
                      </a:extLst>
                    </a:blip>
                    <a:stretch>
                      <a:fillRect/>
                    </a:stretch>
                  </pic:blipFill>
                  <pic:spPr>
                    <a:xfrm>
                      <a:off x="0" y="0"/>
                      <a:ext cx="1357703" cy="886041"/>
                    </a:xfrm>
                    <a:prstGeom prst="rect">
                      <a:avLst/>
                    </a:prstGeom>
                  </pic:spPr>
                </pic:pic>
              </a:graphicData>
            </a:graphic>
          </wp:inline>
        </w:drawing>
      </w:r>
    </w:p>
    <w:p w:rsidR="00205EA8" w:rsidRPr="00986D97" w:rsidRDefault="00205EA8" w:rsidP="00205EA8">
      <w:pPr>
        <w:pBdr>
          <w:top w:val="single" w:sz="4" w:space="1" w:color="auto"/>
          <w:left w:val="single" w:sz="4" w:space="4" w:color="auto"/>
          <w:bottom w:val="single" w:sz="4" w:space="1" w:color="auto"/>
          <w:right w:val="single" w:sz="4" w:space="4" w:color="auto"/>
        </w:pBdr>
        <w:spacing w:line="360" w:lineRule="auto"/>
        <w:rPr>
          <w:rFonts w:cs="Arial"/>
          <w:b/>
          <w:sz w:val="20"/>
          <w:lang w:val="en-US"/>
        </w:rPr>
      </w:pPr>
      <w:r w:rsidRPr="00986D97">
        <w:rPr>
          <w:b/>
          <w:sz w:val="20"/>
          <w:lang w:val="en-US"/>
        </w:rPr>
        <w:t>02-wittenstein-digitalisierung-produktion</w:t>
      </w:r>
    </w:p>
    <w:p w:rsidR="00205EA8" w:rsidRPr="00986D97" w:rsidRDefault="00205EA8" w:rsidP="00205EA8">
      <w:pPr>
        <w:pBdr>
          <w:top w:val="single" w:sz="4" w:space="1" w:color="auto"/>
          <w:left w:val="single" w:sz="4" w:space="4" w:color="auto"/>
          <w:bottom w:val="single" w:sz="4" w:space="1" w:color="auto"/>
          <w:right w:val="single" w:sz="4" w:space="4" w:color="auto"/>
        </w:pBdr>
        <w:spacing w:line="260" w:lineRule="exact"/>
        <w:rPr>
          <w:rFonts w:cs="Arial"/>
          <w:sz w:val="20"/>
          <w:lang w:val="en-US"/>
        </w:rPr>
      </w:pPr>
      <w:r w:rsidRPr="00986D97">
        <w:rPr>
          <w:sz w:val="20"/>
          <w:lang w:val="en-US"/>
        </w:rPr>
        <w:t>A prompt, flexible and economically viable response to each customer’s wishes in the Smart Factory is the goal of digital production at WITTENSTEIN.</w:t>
      </w:r>
    </w:p>
    <w:p w:rsidR="00205EA8" w:rsidRPr="00986D97" w:rsidRDefault="00205EA8" w:rsidP="00205EA8">
      <w:pPr>
        <w:pBdr>
          <w:top w:val="single" w:sz="4" w:space="1" w:color="auto"/>
          <w:left w:val="single" w:sz="4" w:space="4" w:color="auto"/>
          <w:bottom w:val="single" w:sz="4" w:space="1" w:color="auto"/>
          <w:right w:val="single" w:sz="4" w:space="4" w:color="auto"/>
        </w:pBdr>
        <w:spacing w:line="260" w:lineRule="exact"/>
        <w:rPr>
          <w:rFonts w:cs="Arial"/>
          <w:sz w:val="20"/>
          <w:lang w:val="en-US"/>
        </w:rPr>
      </w:pPr>
    </w:p>
    <w:p w:rsidR="00205EA8" w:rsidRDefault="00205EA8" w:rsidP="00205EA8">
      <w:pPr>
        <w:pBdr>
          <w:top w:val="single" w:sz="4" w:space="1" w:color="auto"/>
          <w:left w:val="single" w:sz="4" w:space="4" w:color="auto"/>
          <w:bottom w:val="single" w:sz="4" w:space="1" w:color="auto"/>
          <w:right w:val="single" w:sz="4" w:space="4" w:color="auto"/>
        </w:pBdr>
        <w:spacing w:line="260" w:lineRule="exact"/>
        <w:rPr>
          <w:rFonts w:cs="Arial"/>
          <w:sz w:val="20"/>
          <w:lang w:val="en-US"/>
        </w:rPr>
      </w:pPr>
    </w:p>
    <w:p w:rsidR="00A45187" w:rsidRDefault="00A45187" w:rsidP="00205EA8">
      <w:pPr>
        <w:pBdr>
          <w:top w:val="single" w:sz="4" w:space="1" w:color="auto"/>
          <w:left w:val="single" w:sz="4" w:space="4" w:color="auto"/>
          <w:bottom w:val="single" w:sz="4" w:space="1" w:color="auto"/>
          <w:right w:val="single" w:sz="4" w:space="4" w:color="auto"/>
        </w:pBdr>
        <w:spacing w:line="360" w:lineRule="auto"/>
        <w:rPr>
          <w:rFonts w:cs="Arial"/>
          <w:sz w:val="20"/>
          <w:lang w:val="en-US"/>
        </w:rPr>
      </w:pPr>
    </w:p>
    <w:p w:rsidR="00704F92" w:rsidRPr="00986D97" w:rsidRDefault="00704F92" w:rsidP="00205EA8">
      <w:pPr>
        <w:pBdr>
          <w:top w:val="single" w:sz="4" w:space="1" w:color="auto"/>
          <w:left w:val="single" w:sz="4" w:space="4" w:color="auto"/>
          <w:bottom w:val="single" w:sz="4" w:space="1" w:color="auto"/>
          <w:right w:val="single" w:sz="4" w:space="4" w:color="auto"/>
        </w:pBdr>
        <w:spacing w:line="360" w:lineRule="auto"/>
        <w:rPr>
          <w:rFonts w:cs="Arial"/>
          <w:sz w:val="20"/>
          <w:lang w:val="en-US"/>
        </w:rPr>
      </w:pPr>
    </w:p>
    <w:p w:rsidR="00205EA8" w:rsidRPr="00986D97" w:rsidRDefault="00205EA8" w:rsidP="00205EA8">
      <w:pPr>
        <w:pBdr>
          <w:top w:val="single" w:sz="4" w:space="1" w:color="auto"/>
          <w:left w:val="single" w:sz="4" w:space="4" w:color="auto"/>
          <w:bottom w:val="single" w:sz="4" w:space="1" w:color="auto"/>
          <w:right w:val="single" w:sz="4" w:space="4" w:color="auto"/>
        </w:pBdr>
        <w:spacing w:line="360" w:lineRule="auto"/>
        <w:rPr>
          <w:rFonts w:cs="Arial"/>
          <w:b/>
          <w:color w:val="FF0000"/>
          <w:sz w:val="20"/>
          <w:lang w:val="en-US"/>
        </w:rPr>
      </w:pPr>
      <w:r w:rsidRPr="00986D97">
        <w:rPr>
          <w:noProof/>
          <w:lang w:val="de-DE" w:eastAsia="de-DE"/>
        </w:rPr>
        <w:lastRenderedPageBreak/>
        <w:drawing>
          <wp:inline distT="0" distB="0" distL="0" distR="0" wp14:anchorId="1A1FE710" wp14:editId="54F02063">
            <wp:extent cx="1219200" cy="823077"/>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227316" cy="828556"/>
                    </a:xfrm>
                    <a:prstGeom prst="rect">
                      <a:avLst/>
                    </a:prstGeom>
                  </pic:spPr>
                </pic:pic>
              </a:graphicData>
            </a:graphic>
          </wp:inline>
        </w:drawing>
      </w:r>
    </w:p>
    <w:p w:rsidR="00205EA8" w:rsidRPr="00986D97" w:rsidRDefault="00205EA8" w:rsidP="00205EA8">
      <w:pPr>
        <w:pBdr>
          <w:top w:val="single" w:sz="4" w:space="1" w:color="auto"/>
          <w:left w:val="single" w:sz="4" w:space="4" w:color="auto"/>
          <w:bottom w:val="single" w:sz="4" w:space="1" w:color="auto"/>
          <w:right w:val="single" w:sz="4" w:space="4" w:color="auto"/>
        </w:pBdr>
        <w:spacing w:line="360" w:lineRule="auto"/>
        <w:rPr>
          <w:rFonts w:cs="Arial"/>
          <w:b/>
          <w:sz w:val="20"/>
          <w:lang w:val="en-US"/>
        </w:rPr>
      </w:pPr>
      <w:r w:rsidRPr="00986D97">
        <w:rPr>
          <w:b/>
          <w:sz w:val="20"/>
          <w:lang w:val="en-US"/>
        </w:rPr>
        <w:t>03-wittenstein-digitalisierung-vertrieb</w:t>
      </w:r>
    </w:p>
    <w:p w:rsidR="00205EA8" w:rsidRPr="00986D97" w:rsidRDefault="00205EA8" w:rsidP="00205EA8">
      <w:pPr>
        <w:pBdr>
          <w:top w:val="single" w:sz="4" w:space="1" w:color="auto"/>
          <w:left w:val="single" w:sz="4" w:space="4" w:color="auto"/>
          <w:bottom w:val="single" w:sz="4" w:space="1" w:color="auto"/>
          <w:right w:val="single" w:sz="4" w:space="4" w:color="auto"/>
        </w:pBdr>
        <w:spacing w:line="260" w:lineRule="exact"/>
        <w:rPr>
          <w:rFonts w:cs="Arial"/>
          <w:sz w:val="20"/>
          <w:lang w:val="en-US"/>
        </w:rPr>
      </w:pPr>
      <w:r w:rsidRPr="00986D97">
        <w:rPr>
          <w:sz w:val="20"/>
          <w:lang w:val="en-US"/>
        </w:rPr>
        <w:t>In sales, digital touchpoints such as scalable sizing tools turn the search for the right product into a successful customer experience.</w:t>
      </w:r>
    </w:p>
    <w:p w:rsidR="00205EA8" w:rsidRDefault="00205EA8" w:rsidP="00205EA8">
      <w:pPr>
        <w:pBdr>
          <w:top w:val="single" w:sz="4" w:space="1" w:color="auto"/>
          <w:left w:val="single" w:sz="4" w:space="4" w:color="auto"/>
          <w:bottom w:val="single" w:sz="4" w:space="1" w:color="auto"/>
          <w:right w:val="single" w:sz="4" w:space="4" w:color="auto"/>
        </w:pBdr>
        <w:spacing w:line="260" w:lineRule="exact"/>
        <w:rPr>
          <w:rFonts w:cs="Arial"/>
          <w:sz w:val="20"/>
          <w:lang w:val="en-US"/>
        </w:rPr>
      </w:pPr>
    </w:p>
    <w:p w:rsidR="00205EA8" w:rsidRPr="00986D97" w:rsidRDefault="00205EA8" w:rsidP="00205EA8">
      <w:pPr>
        <w:pBdr>
          <w:top w:val="single" w:sz="4" w:space="1" w:color="auto"/>
          <w:left w:val="single" w:sz="4" w:space="4" w:color="auto"/>
          <w:bottom w:val="single" w:sz="4" w:space="1" w:color="auto"/>
          <w:right w:val="single" w:sz="4" w:space="4" w:color="auto"/>
        </w:pBdr>
        <w:spacing w:line="260" w:lineRule="exact"/>
        <w:rPr>
          <w:rFonts w:cs="Arial"/>
          <w:sz w:val="20"/>
          <w:lang w:val="en-US"/>
        </w:rPr>
      </w:pPr>
      <w:r w:rsidRPr="00986D97">
        <w:rPr>
          <w:noProof/>
          <w:lang w:val="de-DE" w:eastAsia="de-DE"/>
        </w:rPr>
        <w:drawing>
          <wp:anchor distT="0" distB="0" distL="114300" distR="114300" simplePos="0" relativeHeight="251659264" behindDoc="0" locked="0" layoutInCell="1" allowOverlap="1" wp14:anchorId="1B174C0F" wp14:editId="67CDA9F9">
            <wp:simplePos x="0" y="0"/>
            <wp:positionH relativeFrom="column">
              <wp:posOffset>-807</wp:posOffset>
            </wp:positionH>
            <wp:positionV relativeFrom="paragraph">
              <wp:posOffset>133985</wp:posOffset>
            </wp:positionV>
            <wp:extent cx="1348740" cy="895657"/>
            <wp:effectExtent l="0" t="0" r="381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48740" cy="895657"/>
                    </a:xfrm>
                    <a:prstGeom prst="rect">
                      <a:avLst/>
                    </a:prstGeom>
                  </pic:spPr>
                </pic:pic>
              </a:graphicData>
            </a:graphic>
            <wp14:sizeRelH relativeFrom="margin">
              <wp14:pctWidth>0</wp14:pctWidth>
            </wp14:sizeRelH>
            <wp14:sizeRelV relativeFrom="margin">
              <wp14:pctHeight>0</wp14:pctHeight>
            </wp14:sizeRelV>
          </wp:anchor>
        </w:drawing>
      </w:r>
    </w:p>
    <w:p w:rsidR="00205EA8" w:rsidRPr="00986D97" w:rsidRDefault="00205EA8" w:rsidP="00205EA8">
      <w:pPr>
        <w:pBdr>
          <w:top w:val="single" w:sz="4" w:space="1" w:color="auto"/>
          <w:left w:val="single" w:sz="4" w:space="4" w:color="auto"/>
          <w:bottom w:val="single" w:sz="4" w:space="1" w:color="auto"/>
          <w:right w:val="single" w:sz="4" w:space="4" w:color="auto"/>
        </w:pBdr>
        <w:spacing w:line="260" w:lineRule="exact"/>
        <w:rPr>
          <w:rFonts w:cs="Arial"/>
          <w:sz w:val="20"/>
          <w:lang w:val="en-US"/>
        </w:rPr>
      </w:pPr>
    </w:p>
    <w:p w:rsidR="00205EA8" w:rsidRPr="00986D97" w:rsidRDefault="00205EA8" w:rsidP="00205EA8">
      <w:pPr>
        <w:pBdr>
          <w:top w:val="single" w:sz="4" w:space="1" w:color="auto"/>
          <w:left w:val="single" w:sz="4" w:space="4" w:color="auto"/>
          <w:bottom w:val="single" w:sz="4" w:space="1" w:color="auto"/>
          <w:right w:val="single" w:sz="4" w:space="4" w:color="auto"/>
        </w:pBdr>
        <w:spacing w:line="260" w:lineRule="exact"/>
        <w:rPr>
          <w:rFonts w:cs="Arial"/>
          <w:sz w:val="20"/>
          <w:lang w:val="en-US"/>
        </w:rPr>
      </w:pPr>
    </w:p>
    <w:p w:rsidR="00205EA8" w:rsidRPr="00986D97" w:rsidRDefault="00205EA8" w:rsidP="00205EA8">
      <w:pPr>
        <w:pBdr>
          <w:top w:val="single" w:sz="4" w:space="1" w:color="auto"/>
          <w:left w:val="single" w:sz="4" w:space="4" w:color="auto"/>
          <w:bottom w:val="single" w:sz="4" w:space="1" w:color="auto"/>
          <w:right w:val="single" w:sz="4" w:space="4" w:color="auto"/>
        </w:pBdr>
        <w:spacing w:line="260" w:lineRule="exact"/>
        <w:rPr>
          <w:rFonts w:cs="Arial"/>
          <w:sz w:val="20"/>
          <w:lang w:val="en-US"/>
        </w:rPr>
      </w:pPr>
    </w:p>
    <w:p w:rsidR="00205EA8" w:rsidRPr="00986D97" w:rsidRDefault="00205EA8" w:rsidP="00205EA8">
      <w:pPr>
        <w:pBdr>
          <w:top w:val="single" w:sz="4" w:space="1" w:color="auto"/>
          <w:left w:val="single" w:sz="4" w:space="4" w:color="auto"/>
          <w:bottom w:val="single" w:sz="4" w:space="1" w:color="auto"/>
          <w:right w:val="single" w:sz="4" w:space="4" w:color="auto"/>
        </w:pBdr>
        <w:spacing w:line="260" w:lineRule="exact"/>
        <w:rPr>
          <w:rFonts w:cs="Arial"/>
          <w:sz w:val="20"/>
          <w:lang w:val="en-US"/>
        </w:rPr>
      </w:pPr>
    </w:p>
    <w:p w:rsidR="00205EA8" w:rsidRPr="00986D97" w:rsidRDefault="00205EA8" w:rsidP="00205EA8">
      <w:pPr>
        <w:pBdr>
          <w:top w:val="single" w:sz="4" w:space="1" w:color="auto"/>
          <w:left w:val="single" w:sz="4" w:space="4" w:color="auto"/>
          <w:bottom w:val="single" w:sz="4" w:space="1" w:color="auto"/>
          <w:right w:val="single" w:sz="4" w:space="4" w:color="auto"/>
        </w:pBdr>
        <w:spacing w:line="260" w:lineRule="exact"/>
        <w:rPr>
          <w:rFonts w:cs="Arial"/>
          <w:sz w:val="20"/>
          <w:lang w:val="en-US"/>
        </w:rPr>
      </w:pPr>
      <w:bookmarkStart w:id="2" w:name="_GoBack"/>
      <w:bookmarkEnd w:id="2"/>
    </w:p>
    <w:p w:rsidR="00205EA8" w:rsidRPr="00986D97" w:rsidRDefault="00205EA8" w:rsidP="00205EA8">
      <w:pPr>
        <w:pBdr>
          <w:top w:val="single" w:sz="4" w:space="1" w:color="auto"/>
          <w:left w:val="single" w:sz="4" w:space="4" w:color="auto"/>
          <w:bottom w:val="single" w:sz="4" w:space="1" w:color="auto"/>
          <w:right w:val="single" w:sz="4" w:space="4" w:color="auto"/>
        </w:pBdr>
        <w:spacing w:line="260" w:lineRule="exact"/>
        <w:rPr>
          <w:rFonts w:cs="Arial"/>
          <w:sz w:val="20"/>
          <w:lang w:val="en-US"/>
        </w:rPr>
      </w:pPr>
    </w:p>
    <w:p w:rsidR="00205EA8" w:rsidRPr="00986D97" w:rsidRDefault="00205EA8" w:rsidP="00372CF2">
      <w:pPr>
        <w:pBdr>
          <w:top w:val="single" w:sz="4" w:space="1" w:color="auto"/>
          <w:left w:val="single" w:sz="4" w:space="4" w:color="auto"/>
          <w:bottom w:val="single" w:sz="4" w:space="1" w:color="auto"/>
          <w:right w:val="single" w:sz="4" w:space="4" w:color="auto"/>
        </w:pBdr>
        <w:spacing w:line="360" w:lineRule="auto"/>
        <w:rPr>
          <w:rFonts w:cs="Arial"/>
          <w:b/>
          <w:sz w:val="20"/>
          <w:lang w:val="en-US"/>
        </w:rPr>
      </w:pPr>
      <w:r w:rsidRPr="00986D97">
        <w:rPr>
          <w:b/>
          <w:sz w:val="20"/>
          <w:lang w:val="en-US"/>
        </w:rPr>
        <w:t>04-wittenstein-arbeitskultur</w:t>
      </w:r>
    </w:p>
    <w:p w:rsidR="00205EA8" w:rsidRPr="00372CF2" w:rsidRDefault="00205EA8" w:rsidP="00205EA8">
      <w:pPr>
        <w:pBdr>
          <w:top w:val="single" w:sz="4" w:space="1" w:color="auto"/>
          <w:left w:val="single" w:sz="4" w:space="4" w:color="auto"/>
          <w:bottom w:val="single" w:sz="4" w:space="1" w:color="auto"/>
          <w:right w:val="single" w:sz="4" w:space="4" w:color="auto"/>
        </w:pBdr>
        <w:spacing w:line="260" w:lineRule="exact"/>
        <w:rPr>
          <w:sz w:val="20"/>
          <w:lang w:val="en-US"/>
        </w:rPr>
      </w:pPr>
      <w:r w:rsidRPr="00986D97">
        <w:rPr>
          <w:sz w:val="20"/>
          <w:lang w:val="en-US"/>
        </w:rPr>
        <w:t>The establishment and continuous development of a digital work culture, with human beings at the center, is a key component of the holistic digital transformation taking place at WITTENSTEIN.</w:t>
      </w:r>
    </w:p>
    <w:p w:rsidR="00205EA8" w:rsidRPr="00986D97" w:rsidRDefault="00205EA8" w:rsidP="00205EA8">
      <w:pPr>
        <w:pBdr>
          <w:top w:val="single" w:sz="4" w:space="1" w:color="auto"/>
          <w:left w:val="single" w:sz="4" w:space="4" w:color="auto"/>
          <w:bottom w:val="single" w:sz="4" w:space="1" w:color="auto"/>
          <w:right w:val="single" w:sz="4" w:space="4" w:color="auto"/>
        </w:pBdr>
        <w:spacing w:line="260" w:lineRule="exact"/>
        <w:rPr>
          <w:rFonts w:cs="Arial"/>
          <w:sz w:val="20"/>
          <w:lang w:val="en-US"/>
        </w:rPr>
      </w:pPr>
    </w:p>
    <w:p w:rsidR="00205EA8" w:rsidRPr="00986D97" w:rsidRDefault="00205EA8" w:rsidP="00205EA8">
      <w:pPr>
        <w:pStyle w:val="Flietext"/>
        <w:rPr>
          <w:sz w:val="18"/>
          <w:szCs w:val="18"/>
          <w:lang w:val="en-US"/>
        </w:rPr>
      </w:pPr>
    </w:p>
    <w:p w:rsidR="00205EA8" w:rsidRPr="00986D97" w:rsidRDefault="00205EA8" w:rsidP="00205EA8">
      <w:pPr>
        <w:pStyle w:val="boilerplate"/>
        <w:rPr>
          <w:b/>
          <w:lang w:val="en-US"/>
        </w:rPr>
      </w:pPr>
    </w:p>
    <w:p w:rsidR="00205EA8" w:rsidRPr="00986D97" w:rsidRDefault="00205EA8" w:rsidP="00205EA8">
      <w:pPr>
        <w:pStyle w:val="boilerplate"/>
        <w:rPr>
          <w:b/>
          <w:lang w:val="en-US"/>
        </w:rPr>
      </w:pPr>
    </w:p>
    <w:p w:rsidR="00205EA8" w:rsidRPr="00986D97" w:rsidRDefault="00205EA8" w:rsidP="00205EA8">
      <w:pPr>
        <w:pStyle w:val="boilerplate"/>
        <w:rPr>
          <w:b/>
          <w:lang w:val="en-US"/>
        </w:rPr>
      </w:pPr>
      <w:r w:rsidRPr="00986D97">
        <w:rPr>
          <w:b/>
          <w:lang w:val="en-US"/>
        </w:rPr>
        <w:t>WITTENSTEIN SE – one with the future</w:t>
      </w:r>
    </w:p>
    <w:p w:rsidR="00205EA8" w:rsidRPr="00986D97" w:rsidRDefault="00205EA8" w:rsidP="00205EA8">
      <w:pPr>
        <w:pStyle w:val="boilerplate"/>
        <w:rPr>
          <w:lang w:val="en-US"/>
        </w:rPr>
      </w:pPr>
      <w:r w:rsidRPr="00986D97">
        <w:rPr>
          <w:lang w:val="en-US"/>
        </w:rPr>
        <w:t>With around 2600 employees worldwide and sales of €385 million in 2017/18, WITTENSTEIN SE enjoys an impeccable reputation for innovation, precision and excellence in the field of mechatronic drive technology – not just in Germany but internationally. The group comprises six pacesetting Business Units with separate subsidiaries for servo gearboxes, servo actuator systems, medical technology, miniature servo units, innovative gearing technology, rotary and linear actuator systems, nanotechnology and electronic and software components for drive technologies. Through its 60 or so subsidiaries and agents in approximately 40 countries, WITTENSTEIN SE (</w:t>
      </w:r>
      <w:hyperlink r:id="rId11" w:history="1">
        <w:r w:rsidRPr="00986D97">
          <w:rPr>
            <w:rStyle w:val="Hyperlink"/>
            <w:color w:val="auto"/>
            <w:u w:val="none"/>
            <w:lang w:val="en-US"/>
          </w:rPr>
          <w:t>www.wittenstein.de</w:t>
        </w:r>
      </w:hyperlink>
      <w:r w:rsidRPr="00986D97">
        <w:rPr>
          <w:lang w:val="en-US"/>
        </w:rPr>
        <w:t xml:space="preserve">) is additionally represented in all the world's major technology and sales markets. </w:t>
      </w:r>
    </w:p>
    <w:p w:rsidR="0093418D" w:rsidRPr="00986D97" w:rsidRDefault="0093418D" w:rsidP="00205EA8">
      <w:pPr>
        <w:rPr>
          <w:lang w:val="en-US"/>
        </w:rPr>
      </w:pPr>
    </w:p>
    <w:sectPr w:rsidR="0093418D" w:rsidRPr="00986D97" w:rsidSect="00BC0937">
      <w:headerReference w:type="default" r:id="rId12"/>
      <w:footerReference w:type="default" r:id="rId13"/>
      <w:headerReference w:type="first" r:id="rId14"/>
      <w:footerReference w:type="first" r:id="rId15"/>
      <w:pgSz w:w="11906" w:h="16838" w:code="9"/>
      <w:pgMar w:top="4434"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655E8" w:rsidRDefault="009655E8" w:rsidP="00551561">
      <w:pPr>
        <w:spacing w:line="240" w:lineRule="auto"/>
      </w:pPr>
      <w:r>
        <w:separator/>
      </w:r>
    </w:p>
  </w:endnote>
  <w:endnote w:type="continuationSeparator" w:id="0">
    <w:p w:rsidR="009655E8" w:rsidRDefault="009655E8"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00000003" w:usb1="080E0000" w:usb2="00000010"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00"/>
    <w:family w:val="swiss"/>
    <w:notTrueType/>
    <w:pitch w:val="default"/>
    <w:sig w:usb0="03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418D" w:rsidRPr="0093418D" w:rsidRDefault="0093418D">
    <w:pPr>
      <w:pStyle w:val="Fuzeile"/>
      <w:rPr>
        <w:rFonts w:cs="Arial"/>
        <w:szCs w:val="14"/>
      </w:rPr>
    </w:pPr>
    <w:r>
      <w:rPr>
        <w:rFonts w:ascii="Arial" w:hAnsi="Arial"/>
        <w:sz w:val="14"/>
        <w:szCs w:val="14"/>
      </w:rPr>
      <w:t xml:space="preserve">Page </w:t>
    </w:r>
    <w:r w:rsidRPr="001E6D58">
      <w:rPr>
        <w:rFonts w:ascii="Arial" w:hAnsi="Arial" w:cs="Arial"/>
        <w:sz w:val="14"/>
        <w:szCs w:val="14"/>
      </w:rPr>
      <w:fldChar w:fldCharType="begin"/>
    </w:r>
    <w:r w:rsidRPr="001E6D58">
      <w:rPr>
        <w:rFonts w:ascii="Arial" w:hAnsi="Arial" w:cs="Arial"/>
        <w:sz w:val="14"/>
        <w:szCs w:val="14"/>
      </w:rPr>
      <w:instrText xml:space="preserve"> </w:instrText>
    </w:r>
    <w:r>
      <w:rPr>
        <w:rFonts w:ascii="Arial" w:hAnsi="Arial" w:cs="Arial"/>
        <w:sz w:val="14"/>
        <w:szCs w:val="14"/>
      </w:rPr>
      <w:instrText>PAGE</w:instrText>
    </w:r>
    <w:r w:rsidRPr="001E6D58">
      <w:rPr>
        <w:rFonts w:ascii="Arial" w:hAnsi="Arial" w:cs="Arial"/>
        <w:sz w:val="14"/>
        <w:szCs w:val="14"/>
      </w:rPr>
      <w:instrText xml:space="preserve"> </w:instrText>
    </w:r>
    <w:r w:rsidRPr="001E6D58">
      <w:rPr>
        <w:rFonts w:ascii="Arial" w:hAnsi="Arial" w:cs="Arial"/>
        <w:sz w:val="14"/>
        <w:szCs w:val="14"/>
      </w:rPr>
      <w:fldChar w:fldCharType="separate"/>
    </w:r>
    <w:r w:rsidR="00372CF2">
      <w:rPr>
        <w:rFonts w:ascii="Arial" w:hAnsi="Arial" w:cs="Arial"/>
        <w:noProof/>
        <w:sz w:val="14"/>
        <w:szCs w:val="14"/>
      </w:rPr>
      <w:t>3</w:t>
    </w:r>
    <w:r w:rsidRPr="001E6D58">
      <w:rPr>
        <w:rFonts w:ascii="Arial" w:hAnsi="Arial" w:cs="Arial"/>
        <w:sz w:val="14"/>
        <w:szCs w:val="14"/>
      </w:rPr>
      <w:fldChar w:fldCharType="end"/>
    </w:r>
    <w:r>
      <w:rPr>
        <w:rFonts w:ascii="Arial" w:hAnsi="Arial"/>
        <w:sz w:val="14"/>
        <w:szCs w:val="14"/>
      </w:rPr>
      <w:t xml:space="preserve"> of </w:t>
    </w:r>
    <w:r w:rsidRPr="001E6D58">
      <w:rPr>
        <w:rFonts w:ascii="Arial" w:hAnsi="Arial" w:cs="Arial"/>
        <w:sz w:val="14"/>
        <w:szCs w:val="14"/>
      </w:rPr>
      <w:fldChar w:fldCharType="begin"/>
    </w:r>
    <w:r w:rsidRPr="001E6D58">
      <w:rPr>
        <w:rFonts w:ascii="Arial" w:hAnsi="Arial" w:cs="Arial"/>
        <w:sz w:val="14"/>
        <w:szCs w:val="14"/>
      </w:rPr>
      <w:instrText xml:space="preserve"> </w:instrText>
    </w:r>
    <w:r>
      <w:rPr>
        <w:rFonts w:ascii="Arial" w:hAnsi="Arial" w:cs="Arial"/>
        <w:sz w:val="14"/>
        <w:szCs w:val="14"/>
      </w:rPr>
      <w:instrText>NUMPAGES</w:instrText>
    </w:r>
    <w:r w:rsidRPr="001E6D58">
      <w:rPr>
        <w:rFonts w:ascii="Arial" w:hAnsi="Arial" w:cs="Arial"/>
        <w:sz w:val="14"/>
        <w:szCs w:val="14"/>
      </w:rPr>
      <w:instrText xml:space="preserve"> </w:instrText>
    </w:r>
    <w:r w:rsidRPr="001E6D58">
      <w:rPr>
        <w:rFonts w:ascii="Arial" w:hAnsi="Arial" w:cs="Arial"/>
        <w:sz w:val="14"/>
        <w:szCs w:val="14"/>
      </w:rPr>
      <w:fldChar w:fldCharType="separate"/>
    </w:r>
    <w:r w:rsidR="00372CF2">
      <w:rPr>
        <w:rFonts w:ascii="Arial" w:hAnsi="Arial" w:cs="Arial"/>
        <w:noProof/>
        <w:sz w:val="14"/>
        <w:szCs w:val="14"/>
      </w:rPr>
      <w:t>4</w:t>
    </w:r>
    <w:r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3BAB" w:rsidRPr="0093418D" w:rsidRDefault="00B674B2" w:rsidP="0093418D">
    <w:pPr>
      <w:pStyle w:val="Fuzeile"/>
      <w:rPr>
        <w:rFonts w:cs="Arial"/>
        <w:szCs w:val="14"/>
      </w:rPr>
    </w:pPr>
    <w:r>
      <w:rPr>
        <w:rFonts w:ascii="Arial" w:hAnsi="Arial"/>
        <w:sz w:val="14"/>
        <w:szCs w:val="14"/>
      </w:rPr>
      <w:t xml:space="preserve">Page </w:t>
    </w:r>
    <w:r w:rsidRPr="001E6D58">
      <w:rPr>
        <w:rFonts w:ascii="Arial" w:hAnsi="Arial" w:cs="Arial"/>
        <w:sz w:val="14"/>
        <w:szCs w:val="14"/>
      </w:rPr>
      <w:fldChar w:fldCharType="begin"/>
    </w:r>
    <w:r w:rsidRPr="001E6D58">
      <w:rPr>
        <w:rFonts w:ascii="Arial" w:hAnsi="Arial" w:cs="Arial"/>
        <w:sz w:val="14"/>
        <w:szCs w:val="14"/>
      </w:rPr>
      <w:instrText xml:space="preserve"> </w:instrText>
    </w:r>
    <w:r>
      <w:rPr>
        <w:rFonts w:ascii="Arial" w:hAnsi="Arial" w:cs="Arial"/>
        <w:sz w:val="14"/>
        <w:szCs w:val="14"/>
      </w:rPr>
      <w:instrText>PAGE</w:instrText>
    </w:r>
    <w:r w:rsidRPr="001E6D58">
      <w:rPr>
        <w:rFonts w:ascii="Arial" w:hAnsi="Arial" w:cs="Arial"/>
        <w:sz w:val="14"/>
        <w:szCs w:val="14"/>
      </w:rPr>
      <w:instrText xml:space="preserve"> </w:instrText>
    </w:r>
    <w:r w:rsidRPr="001E6D58">
      <w:rPr>
        <w:rFonts w:ascii="Arial" w:hAnsi="Arial" w:cs="Arial"/>
        <w:sz w:val="14"/>
        <w:szCs w:val="14"/>
      </w:rPr>
      <w:fldChar w:fldCharType="separate"/>
    </w:r>
    <w:r w:rsidR="00372CF2">
      <w:rPr>
        <w:rFonts w:ascii="Arial" w:hAnsi="Arial" w:cs="Arial"/>
        <w:noProof/>
        <w:sz w:val="14"/>
        <w:szCs w:val="14"/>
      </w:rPr>
      <w:t>1</w:t>
    </w:r>
    <w:r w:rsidRPr="001E6D58">
      <w:rPr>
        <w:rFonts w:ascii="Arial" w:hAnsi="Arial" w:cs="Arial"/>
        <w:sz w:val="14"/>
        <w:szCs w:val="14"/>
      </w:rPr>
      <w:fldChar w:fldCharType="end"/>
    </w:r>
    <w:r>
      <w:rPr>
        <w:rFonts w:ascii="Arial" w:hAnsi="Arial"/>
        <w:sz w:val="14"/>
        <w:szCs w:val="14"/>
      </w:rPr>
      <w:t xml:space="preserve"> of </w:t>
    </w:r>
    <w:r w:rsidRPr="001E6D58">
      <w:rPr>
        <w:rFonts w:ascii="Arial" w:hAnsi="Arial" w:cs="Arial"/>
        <w:sz w:val="14"/>
        <w:szCs w:val="14"/>
      </w:rPr>
      <w:fldChar w:fldCharType="begin"/>
    </w:r>
    <w:r w:rsidRPr="001E6D58">
      <w:rPr>
        <w:rFonts w:ascii="Arial" w:hAnsi="Arial" w:cs="Arial"/>
        <w:sz w:val="14"/>
        <w:szCs w:val="14"/>
      </w:rPr>
      <w:instrText xml:space="preserve"> </w:instrText>
    </w:r>
    <w:r>
      <w:rPr>
        <w:rFonts w:ascii="Arial" w:hAnsi="Arial" w:cs="Arial"/>
        <w:sz w:val="14"/>
        <w:szCs w:val="14"/>
      </w:rPr>
      <w:instrText>NUMPAGES</w:instrText>
    </w:r>
    <w:r w:rsidRPr="001E6D58">
      <w:rPr>
        <w:rFonts w:ascii="Arial" w:hAnsi="Arial" w:cs="Arial"/>
        <w:sz w:val="14"/>
        <w:szCs w:val="14"/>
      </w:rPr>
      <w:instrText xml:space="preserve"> </w:instrText>
    </w:r>
    <w:r w:rsidRPr="001E6D58">
      <w:rPr>
        <w:rFonts w:ascii="Arial" w:hAnsi="Arial" w:cs="Arial"/>
        <w:sz w:val="14"/>
        <w:szCs w:val="14"/>
      </w:rPr>
      <w:fldChar w:fldCharType="separate"/>
    </w:r>
    <w:r w:rsidR="00372CF2">
      <w:rPr>
        <w:rFonts w:ascii="Arial" w:hAnsi="Arial" w:cs="Arial"/>
        <w:noProof/>
        <w:sz w:val="14"/>
        <w:szCs w:val="14"/>
      </w:rPr>
      <w:t>4</w:t>
    </w:r>
    <w:r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655E8" w:rsidRDefault="009655E8" w:rsidP="00551561">
      <w:pPr>
        <w:spacing w:line="240" w:lineRule="auto"/>
      </w:pPr>
      <w:r>
        <w:separator/>
      </w:r>
    </w:p>
  </w:footnote>
  <w:footnote w:type="continuationSeparator" w:id="0">
    <w:p w:rsidR="009655E8" w:rsidRDefault="009655E8"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418D" w:rsidRPr="00986D97" w:rsidRDefault="0093418D" w:rsidP="0093418D">
    <w:pPr>
      <w:framePr w:w="2642" w:h="363" w:hSpace="142" w:wrap="around" w:vAnchor="text" w:hAnchor="page" w:x="9007" w:y="-162"/>
      <w:rPr>
        <w:rFonts w:ascii="Arial" w:hAnsi="Arial" w:cs="Arial"/>
        <w:lang w:val="de-DE"/>
      </w:rPr>
    </w:pPr>
    <w:r w:rsidRPr="00986D97">
      <w:rPr>
        <w:rFonts w:ascii="Arial" w:hAnsi="Arial"/>
        <w:lang w:val="de-DE"/>
      </w:rPr>
      <w:t>Press Release</w:t>
    </w:r>
  </w:p>
  <w:p w:rsidR="0093418D" w:rsidRPr="00986D97" w:rsidRDefault="0093418D" w:rsidP="0093418D">
    <w:pPr>
      <w:framePr w:w="2336" w:h="1627" w:hSpace="142" w:wrap="around" w:vAnchor="page" w:hAnchor="page" w:x="8971" w:y="14919" w:anchorLock="1"/>
      <w:spacing w:line="240" w:lineRule="auto"/>
      <w:rPr>
        <w:rFonts w:ascii="Arial" w:hAnsi="Arial" w:cs="Arial"/>
        <w:sz w:val="14"/>
        <w:szCs w:val="14"/>
        <w:lang w:val="de-DE"/>
      </w:rPr>
    </w:pPr>
    <w:r w:rsidRPr="00986D97">
      <w:rPr>
        <w:rFonts w:ascii="Arial" w:hAnsi="Arial"/>
        <w:sz w:val="14"/>
        <w:szCs w:val="14"/>
        <w:lang w:val="de-DE"/>
      </w:rPr>
      <w:t>Walter-Wittenstein-Straße 1</w:t>
    </w:r>
  </w:p>
  <w:p w:rsidR="0093418D" w:rsidRPr="00B674B2"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97999 Igersheim ∙ Germany</w:t>
    </w:r>
  </w:p>
  <w:p w:rsidR="0093418D" w:rsidRPr="00B674B2" w:rsidRDefault="0093418D" w:rsidP="0093418D">
    <w:pPr>
      <w:framePr w:w="2336" w:h="1627" w:hSpace="142" w:wrap="around" w:vAnchor="page" w:hAnchor="page" w:x="8971" w:y="14919" w:anchorLock="1"/>
      <w:spacing w:line="240" w:lineRule="auto"/>
      <w:rPr>
        <w:rFonts w:ascii="Arial" w:hAnsi="Arial" w:cs="Arial"/>
        <w:sz w:val="14"/>
        <w:szCs w:val="14"/>
        <w:lang w:val="en-US"/>
      </w:rPr>
    </w:pPr>
  </w:p>
  <w:p w:rsidR="0093418D" w:rsidRPr="006171F0" w:rsidRDefault="0093418D" w:rsidP="0093418D">
    <w:pPr>
      <w:framePr w:w="2336" w:h="1627" w:hSpace="142" w:wrap="around" w:vAnchor="page" w:hAnchor="page" w:x="8971" w:y="14919" w:anchorLock="1"/>
      <w:spacing w:line="240" w:lineRule="auto"/>
      <w:rPr>
        <w:rFonts w:ascii="Arial" w:hAnsi="Arial" w:cs="Arial"/>
        <w:b/>
        <w:sz w:val="14"/>
        <w:szCs w:val="14"/>
      </w:rPr>
    </w:pPr>
    <w:r>
      <w:rPr>
        <w:rFonts w:ascii="Arial" w:hAnsi="Arial"/>
        <w:b/>
        <w:sz w:val="14"/>
        <w:szCs w:val="14"/>
      </w:rPr>
      <w:t>Contact: Sabine Maier</w:t>
    </w:r>
  </w:p>
  <w:p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Press Officer</w:t>
    </w:r>
  </w:p>
  <w:p w:rsidR="0093418D" w:rsidRPr="00986D97" w:rsidRDefault="0093418D" w:rsidP="0093418D">
    <w:pPr>
      <w:framePr w:w="2336" w:h="1627" w:hSpace="142" w:wrap="around" w:vAnchor="page" w:hAnchor="page" w:x="8971" w:y="14919" w:anchorLock="1"/>
      <w:spacing w:line="240" w:lineRule="auto"/>
      <w:rPr>
        <w:rFonts w:ascii="Arial" w:hAnsi="Arial" w:cs="Arial"/>
        <w:sz w:val="14"/>
        <w:szCs w:val="14"/>
        <w:lang w:val="fr-FR"/>
      </w:rPr>
    </w:pPr>
    <w:r w:rsidRPr="00986D97">
      <w:rPr>
        <w:rFonts w:ascii="Arial" w:hAnsi="Arial"/>
        <w:sz w:val="14"/>
        <w:szCs w:val="14"/>
        <w:lang w:val="fr-FR"/>
      </w:rPr>
      <w:t>Tel. +49 7931 493-10399</w:t>
    </w:r>
  </w:p>
  <w:p w:rsidR="0093418D" w:rsidRPr="00986D97" w:rsidRDefault="0093418D" w:rsidP="0093418D">
    <w:pPr>
      <w:framePr w:w="2336" w:h="1627" w:hSpace="142" w:wrap="around" w:vAnchor="page" w:hAnchor="page" w:x="8971" w:y="14919" w:anchorLock="1"/>
      <w:spacing w:line="240" w:lineRule="auto"/>
      <w:rPr>
        <w:rFonts w:ascii="Arial" w:hAnsi="Arial" w:cs="Arial"/>
        <w:sz w:val="14"/>
        <w:szCs w:val="14"/>
        <w:lang w:val="fr-FR"/>
      </w:rPr>
    </w:pPr>
    <w:r w:rsidRPr="00986D97">
      <w:rPr>
        <w:rFonts w:ascii="Arial" w:hAnsi="Arial"/>
        <w:sz w:val="14"/>
        <w:szCs w:val="14"/>
        <w:lang w:val="fr-FR"/>
      </w:rPr>
      <w:t>Fax +49 7931 493-10301</w:t>
    </w:r>
  </w:p>
  <w:p w:rsidR="0093418D" w:rsidRPr="00986D97" w:rsidRDefault="0093418D" w:rsidP="0093418D">
    <w:pPr>
      <w:framePr w:w="2336" w:h="1627" w:hSpace="142" w:wrap="around" w:vAnchor="page" w:hAnchor="page" w:x="8971" w:y="14919" w:anchorLock="1"/>
      <w:spacing w:line="240" w:lineRule="auto"/>
      <w:rPr>
        <w:rFonts w:ascii="Arial" w:hAnsi="Arial" w:cs="Arial"/>
        <w:sz w:val="14"/>
        <w:szCs w:val="14"/>
        <w:lang w:val="fr-FR"/>
      </w:rPr>
    </w:pPr>
    <w:r w:rsidRPr="00986D97">
      <w:rPr>
        <w:rFonts w:ascii="Arial" w:hAnsi="Arial"/>
        <w:sz w:val="14"/>
        <w:szCs w:val="14"/>
        <w:lang w:val="fr-FR"/>
      </w:rPr>
      <w:t>E-Mail: sabine.maier@wittenstein.de</w:t>
    </w:r>
  </w:p>
  <w:p w:rsidR="0093418D" w:rsidRPr="00986D97" w:rsidRDefault="0093418D" w:rsidP="0093418D">
    <w:pPr>
      <w:framePr w:w="2336" w:h="1627" w:hSpace="142" w:wrap="around" w:vAnchor="page" w:hAnchor="page" w:x="8971" w:y="14919" w:anchorLock="1"/>
      <w:spacing w:line="240" w:lineRule="auto"/>
      <w:rPr>
        <w:rFonts w:ascii="Arial" w:hAnsi="Arial" w:cs="Arial"/>
        <w:lang w:val="fr-FR"/>
      </w:rPr>
    </w:pPr>
    <w:r w:rsidRPr="00986D97">
      <w:rPr>
        <w:rFonts w:ascii="Arial" w:hAnsi="Arial"/>
        <w:b/>
        <w:sz w:val="14"/>
        <w:szCs w:val="14"/>
        <w:lang w:val="fr-FR"/>
      </w:rPr>
      <w:t>www.wittenstein.de</w:t>
    </w:r>
  </w:p>
  <w:p w:rsidR="0093418D" w:rsidRPr="00986D97" w:rsidRDefault="00CE1E51" w:rsidP="0093418D">
    <w:pPr>
      <w:framePr w:w="1537" w:h="181" w:hSpace="142" w:wrap="around" w:vAnchor="text" w:hAnchor="page" w:x="9007" w:y="13816"/>
      <w:rPr>
        <w:rFonts w:ascii="Arial" w:hAnsi="Arial" w:cs="Arial"/>
        <w:b/>
        <w:sz w:val="14"/>
        <w:szCs w:val="14"/>
        <w:lang w:val="fr-FR"/>
      </w:rPr>
    </w:pPr>
    <w:r w:rsidRPr="00986D97">
      <w:rPr>
        <w:rFonts w:ascii="Arial" w:hAnsi="Arial"/>
        <w:b/>
        <w:sz w:val="14"/>
        <w:szCs w:val="14"/>
        <w:lang w:val="fr-FR"/>
      </w:rPr>
      <w:t>WITTENSTEIN SE</w:t>
    </w:r>
  </w:p>
  <w:p w:rsidR="0093418D" w:rsidRPr="00986D97" w:rsidRDefault="0093418D" w:rsidP="0093418D">
    <w:pPr>
      <w:pStyle w:val="Kopfzeile"/>
      <w:rPr>
        <w:lang w:val="fr-FR"/>
      </w:rPr>
    </w:pPr>
    <w:r>
      <w:rPr>
        <w:noProof/>
        <w:lang w:val="de-DE" w:eastAsia="de-DE"/>
      </w:rPr>
      <mc:AlternateContent>
        <mc:Choice Requires="wpg">
          <w:drawing>
            <wp:anchor distT="0" distB="0" distL="114300" distR="114300" simplePos="0" relativeHeight="251665408" behindDoc="1" locked="1" layoutInCell="0" allowOverlap="0" wp14:anchorId="5D239AFF" wp14:editId="39FE033A">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263C47C9"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rsidR="0093418D" w:rsidRPr="00986D97" w:rsidRDefault="0093418D" w:rsidP="0093418D">
    <w:pPr>
      <w:rPr>
        <w:lang w:val="fr-FR"/>
      </w:rPr>
    </w:pPr>
  </w:p>
  <w:p w:rsidR="0093418D" w:rsidRPr="00986D97" w:rsidRDefault="0093418D" w:rsidP="0093418D">
    <w:pPr>
      <w:pStyle w:val="Kopfzeile"/>
      <w:rPr>
        <w:lang w:val="fr-FR"/>
      </w:rPr>
    </w:pPr>
  </w:p>
  <w:p w:rsidR="0093418D" w:rsidRPr="00986D97" w:rsidRDefault="0093418D" w:rsidP="0093418D">
    <w:pPr>
      <w:rPr>
        <w:lang w:val="fr-FR"/>
      </w:rPr>
    </w:pPr>
  </w:p>
  <w:p w:rsidR="0093418D" w:rsidRPr="00986D97" w:rsidRDefault="0093418D">
    <w:pPr>
      <w:pStyle w:val="Kopfzeile"/>
      <w:rPr>
        <w:lang w:val="fr-FR"/>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674B2" w:rsidRPr="00986D97" w:rsidRDefault="00205EA8" w:rsidP="009B2D54">
    <w:pPr>
      <w:framePr w:w="1355" w:h="907" w:hSpace="142" w:wrap="around" w:vAnchor="page" w:hAnchor="page" w:x="9007" w:y="4321" w:anchorLock="1"/>
      <w:spacing w:line="260" w:lineRule="exact"/>
      <w:rPr>
        <w:rFonts w:ascii="Arial" w:hAnsi="Arial" w:cs="Arial"/>
        <w:lang w:val="de-DE"/>
      </w:rPr>
    </w:pPr>
    <w:r w:rsidRPr="00986D97">
      <w:rPr>
        <w:rFonts w:ascii="Arial" w:hAnsi="Arial"/>
        <w:sz w:val="14"/>
        <w:szCs w:val="14"/>
        <w:lang w:val="de-DE"/>
      </w:rPr>
      <w:t xml:space="preserve">April </w:t>
    </w:r>
    <w:r w:rsidR="000F68A1">
      <w:rPr>
        <w:rFonts w:ascii="Arial" w:hAnsi="Arial"/>
        <w:sz w:val="14"/>
        <w:szCs w:val="14"/>
        <w:lang w:val="de-DE"/>
      </w:rPr>
      <w:t>0</w:t>
    </w:r>
    <w:r w:rsidRPr="00986D97">
      <w:rPr>
        <w:rFonts w:ascii="Arial" w:hAnsi="Arial"/>
        <w:sz w:val="14"/>
        <w:szCs w:val="14"/>
        <w:lang w:val="de-DE"/>
      </w:rPr>
      <w:t>2, 2019</w:t>
    </w:r>
  </w:p>
  <w:p w:rsidR="00B674B2" w:rsidRPr="00986D97" w:rsidRDefault="00B674B2" w:rsidP="0093418D">
    <w:pPr>
      <w:framePr w:w="2642" w:h="363" w:hSpace="142" w:wrap="around" w:vAnchor="text" w:hAnchor="page" w:x="9007" w:y="-162"/>
      <w:rPr>
        <w:rFonts w:ascii="Arial" w:hAnsi="Arial" w:cs="Arial"/>
        <w:lang w:val="de-DE"/>
      </w:rPr>
    </w:pPr>
    <w:r w:rsidRPr="00986D97">
      <w:rPr>
        <w:rFonts w:ascii="Arial" w:hAnsi="Arial"/>
        <w:lang w:val="de-DE"/>
      </w:rPr>
      <w:t>Press Release</w:t>
    </w:r>
  </w:p>
  <w:p w:rsidR="00B674B2" w:rsidRPr="00986D97" w:rsidRDefault="00B674B2" w:rsidP="00B674B2">
    <w:pPr>
      <w:framePr w:w="2336" w:h="1627" w:hSpace="142" w:wrap="around" w:vAnchor="page" w:hAnchor="page" w:x="8971" w:y="14919" w:anchorLock="1"/>
      <w:spacing w:line="240" w:lineRule="auto"/>
      <w:rPr>
        <w:rFonts w:ascii="Arial" w:hAnsi="Arial" w:cs="Arial"/>
        <w:sz w:val="14"/>
        <w:szCs w:val="14"/>
        <w:lang w:val="de-DE"/>
      </w:rPr>
    </w:pPr>
    <w:r w:rsidRPr="00986D97">
      <w:rPr>
        <w:rFonts w:ascii="Arial" w:hAnsi="Arial"/>
        <w:sz w:val="14"/>
        <w:szCs w:val="14"/>
        <w:lang w:val="de-DE"/>
      </w:rPr>
      <w:t>Walter-Wittenstein-Straße 1</w:t>
    </w:r>
  </w:p>
  <w:p w:rsidR="00B674B2" w:rsidRPr="00B674B2"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97999 Igersheim ∙ Germany</w:t>
    </w:r>
  </w:p>
  <w:p w:rsidR="00B674B2" w:rsidRPr="00B674B2" w:rsidRDefault="00B674B2" w:rsidP="00B674B2">
    <w:pPr>
      <w:framePr w:w="2336" w:h="1627" w:hSpace="142" w:wrap="around" w:vAnchor="page" w:hAnchor="page" w:x="8971" w:y="14919" w:anchorLock="1"/>
      <w:spacing w:line="240" w:lineRule="auto"/>
      <w:rPr>
        <w:rFonts w:ascii="Arial" w:hAnsi="Arial" w:cs="Arial"/>
        <w:sz w:val="14"/>
        <w:szCs w:val="14"/>
        <w:lang w:val="en-US"/>
      </w:rPr>
    </w:pPr>
  </w:p>
  <w:p w:rsidR="00B674B2" w:rsidRPr="006171F0" w:rsidRDefault="00B674B2" w:rsidP="00B674B2">
    <w:pPr>
      <w:framePr w:w="2336" w:h="1627" w:hSpace="142" w:wrap="around" w:vAnchor="page" w:hAnchor="page" w:x="8971" w:y="14919" w:anchorLock="1"/>
      <w:spacing w:line="240" w:lineRule="auto"/>
      <w:rPr>
        <w:rFonts w:ascii="Arial" w:hAnsi="Arial" w:cs="Arial"/>
        <w:b/>
        <w:sz w:val="14"/>
        <w:szCs w:val="14"/>
      </w:rPr>
    </w:pPr>
    <w:r>
      <w:rPr>
        <w:rFonts w:ascii="Arial" w:hAnsi="Arial"/>
        <w:b/>
        <w:sz w:val="14"/>
        <w:szCs w:val="14"/>
      </w:rPr>
      <w:t>Contact: Sabine Maier</w:t>
    </w:r>
  </w:p>
  <w:p w:rsidR="00B674B2" w:rsidRPr="006171F0"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Press Officer</w:t>
    </w:r>
  </w:p>
  <w:p w:rsidR="00B674B2" w:rsidRPr="00553792"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Tel. +49 7931 493-10399</w:t>
    </w:r>
  </w:p>
  <w:p w:rsidR="00B674B2" w:rsidRPr="00E62A37"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Fax +49 7931 493-10301</w:t>
    </w:r>
  </w:p>
  <w:p w:rsidR="00B674B2" w:rsidRPr="00F53E21"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E-Mail: sabine.maier@wittenstein.de</w:t>
    </w:r>
  </w:p>
  <w:p w:rsidR="00B674B2" w:rsidRPr="006171F0" w:rsidRDefault="00B674B2" w:rsidP="00B674B2">
    <w:pPr>
      <w:framePr w:w="2336" w:h="1627" w:hSpace="142" w:wrap="around" w:vAnchor="page" w:hAnchor="page" w:x="8971" w:y="14919" w:anchorLock="1"/>
      <w:spacing w:line="240" w:lineRule="auto"/>
      <w:rPr>
        <w:rFonts w:ascii="Arial" w:hAnsi="Arial" w:cs="Arial"/>
      </w:rPr>
    </w:pPr>
    <w:r>
      <w:rPr>
        <w:rFonts w:ascii="Arial" w:hAnsi="Arial"/>
        <w:b/>
        <w:sz w:val="14"/>
        <w:szCs w:val="14"/>
      </w:rPr>
      <w:t>www.wittenstein.de</w:t>
    </w:r>
  </w:p>
  <w:p w:rsidR="00985210" w:rsidRDefault="00985210" w:rsidP="005756EF">
    <w:pPr>
      <w:framePr w:w="2563" w:h="180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r>
      <w:rPr>
        <w:rFonts w:ascii="ArialMT" w:hAnsi="ArialMT"/>
        <w:color w:val="000000"/>
        <w:sz w:val="14"/>
        <w:szCs w:val="14"/>
      </w:rPr>
      <w:t>WITTENSTEIN develops customized products, systems and solutions for highly dynamic motion, maximum-precise positioning and smart networking for mechatronic drive technology.</w:t>
    </w:r>
  </w:p>
  <w:p w:rsidR="00985210" w:rsidRDefault="00985210" w:rsidP="005756EF">
    <w:pPr>
      <w:framePr w:w="2563" w:h="180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985210" w:rsidRDefault="00985210" w:rsidP="005756EF">
    <w:pPr>
      <w:framePr w:w="2563" w:h="180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985210" w:rsidRDefault="00985210" w:rsidP="005756EF">
    <w:pPr>
      <w:framePr w:w="2563" w:h="180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985210" w:rsidRDefault="00985210" w:rsidP="005756EF">
    <w:pPr>
      <w:framePr w:w="2563" w:h="180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985210" w:rsidRDefault="00985210" w:rsidP="005756EF">
    <w:pPr>
      <w:framePr w:w="2563" w:h="180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985210" w:rsidRPr="006171F0" w:rsidRDefault="00985210" w:rsidP="005756EF">
    <w:pPr>
      <w:framePr w:w="2563" w:h="1803" w:hSpace="142" w:wrap="around" w:vAnchor="page" w:hAnchor="page" w:x="8971" w:y="6108" w:anchorLock="1"/>
      <w:widowControl w:val="0"/>
      <w:autoSpaceDE w:val="0"/>
      <w:autoSpaceDN w:val="0"/>
      <w:adjustRightInd w:val="0"/>
      <w:spacing w:line="170" w:lineRule="atLeast"/>
      <w:textAlignment w:val="center"/>
      <w:rPr>
        <w:color w:val="000000"/>
        <w:spacing w:val="2"/>
        <w:sz w:val="14"/>
      </w:rPr>
    </w:pPr>
  </w:p>
  <w:p w:rsidR="0047679C" w:rsidRDefault="0047679C" w:rsidP="0047679C">
    <w:pPr>
      <w:framePr w:w="2525" w:h="341" w:hSpace="142" w:wrap="around" w:vAnchor="page" w:hAnchor="page" w:x="8971" w:y="8971" w:anchorLock="1"/>
      <w:rPr>
        <w:rFonts w:ascii="Arial" w:hAnsi="Arial" w:cs="Arial"/>
      </w:rPr>
    </w:pPr>
    <w:r>
      <w:rPr>
        <w:rFonts w:ascii="Arial" w:hAnsi="Arial"/>
        <w:sz w:val="14"/>
        <w:szCs w:val="14"/>
      </w:rPr>
      <w:t>Products and drive solutions are increasingly smart and expanded with suitable digital services.</w:t>
    </w:r>
  </w:p>
  <w:p w:rsidR="005756EF" w:rsidRPr="00F078CD" w:rsidRDefault="005756EF" w:rsidP="00985210">
    <w:pPr>
      <w:framePr w:w="2525" w:h="341" w:hSpace="142" w:wrap="around" w:vAnchor="page" w:hAnchor="page" w:x="8971" w:y="8971" w:anchorLock="1"/>
      <w:rPr>
        <w:rFonts w:ascii="Arial" w:hAnsi="Arial" w:cs="Arial"/>
      </w:rPr>
    </w:pPr>
  </w:p>
  <w:p w:rsidR="005756EF" w:rsidRPr="00F078CD" w:rsidRDefault="00CE1E51" w:rsidP="005756EF">
    <w:pPr>
      <w:framePr w:w="1537" w:h="181" w:hSpace="142" w:wrap="around" w:vAnchor="text" w:hAnchor="page" w:x="9007" w:y="13816"/>
      <w:rPr>
        <w:rFonts w:ascii="Arial" w:hAnsi="Arial" w:cs="Arial"/>
        <w:b/>
        <w:sz w:val="14"/>
        <w:szCs w:val="14"/>
      </w:rPr>
    </w:pPr>
    <w:r>
      <w:rPr>
        <w:rFonts w:ascii="Arial" w:hAnsi="Arial"/>
        <w:b/>
        <w:sz w:val="14"/>
        <w:szCs w:val="14"/>
      </w:rPr>
      <w:t>WITTENSTEIN SE</w:t>
    </w:r>
  </w:p>
  <w:p w:rsidR="00551561" w:rsidRDefault="005756EF">
    <w:pPr>
      <w:pStyle w:val="Kopfzeile"/>
    </w:pPr>
    <w:r>
      <w:rPr>
        <w:noProof/>
        <w:lang w:val="de-DE" w:eastAsia="de-DE"/>
      </w:rPr>
      <w:drawing>
        <wp:anchor distT="0" distB="0" distL="114300" distR="114300" simplePos="0" relativeHeight="251662336" behindDoc="0" locked="1" layoutInCell="1" allowOverlap="1" wp14:anchorId="7CEED715" wp14:editId="71BE4314">
          <wp:simplePos x="0" y="0"/>
          <wp:positionH relativeFrom="column">
            <wp:posOffset>4790440</wp:posOffset>
          </wp:positionH>
          <wp:positionV relativeFrom="margin">
            <wp:posOffset>1764030</wp:posOffset>
          </wp:positionV>
          <wp:extent cx="1457325" cy="971550"/>
          <wp:effectExtent l="0" t="0" r="9525" b="0"/>
          <wp:wrapTopAndBottom/>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57325" cy="9715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DE" w:eastAsia="de-DE"/>
      </w:rPr>
      <mc:AlternateContent>
        <mc:Choice Requires="wpg">
          <w:drawing>
            <wp:anchor distT="0" distB="0" distL="114300" distR="114300" simplePos="0" relativeHeight="251657216" behindDoc="1" locked="1" layoutInCell="0" allowOverlap="0" wp14:anchorId="2B20393F" wp14:editId="0E40FDC8">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2"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8"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36020FC8"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">
                <v:imagedata r:id="rId3" o:title="Wittenstein"/>
                <v:path arrowok="t"/>
              </v:shape>
              <w10:wrap anchory="page"/>
              <w10:anchorlock/>
            </v:group>
          </w:pict>
        </mc:Fallback>
      </mc:AlternateContent>
    </w:r>
  </w:p>
  <w:p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6"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1"/>
  </w:num>
  <w:num w:numId="2">
    <w:abstractNumId w:val="19"/>
  </w:num>
  <w:num w:numId="3">
    <w:abstractNumId w:val="1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3"/>
  </w:num>
  <w:num w:numId="15">
    <w:abstractNumId w:val="10"/>
  </w:num>
  <w:num w:numId="16">
    <w:abstractNumId w:val="26"/>
  </w:num>
  <w:num w:numId="17">
    <w:abstractNumId w:val="14"/>
  </w:num>
  <w:num w:numId="18">
    <w:abstractNumId w:val="22"/>
  </w:num>
  <w:num w:numId="19">
    <w:abstractNumId w:val="24"/>
  </w:num>
  <w:num w:numId="20">
    <w:abstractNumId w:val="11"/>
  </w:num>
  <w:num w:numId="21">
    <w:abstractNumId w:val="20"/>
  </w:num>
  <w:num w:numId="22">
    <w:abstractNumId w:val="27"/>
  </w:num>
  <w:num w:numId="23">
    <w:abstractNumId w:val="18"/>
  </w:num>
  <w:num w:numId="24">
    <w:abstractNumId w:val="25"/>
  </w:num>
  <w:num w:numId="25">
    <w:abstractNumId w:val="12"/>
  </w:num>
  <w:num w:numId="26">
    <w:abstractNumId w:val="15"/>
  </w:num>
  <w:num w:numId="27">
    <w:abstractNumId w:val="16"/>
  </w:num>
  <w:num w:numId="2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A5B"/>
    <w:rsid w:val="000049DB"/>
    <w:rsid w:val="00021079"/>
    <w:rsid w:val="00040699"/>
    <w:rsid w:val="00097C18"/>
    <w:rsid w:val="000B1819"/>
    <w:rsid w:val="000D239D"/>
    <w:rsid w:val="000F68A1"/>
    <w:rsid w:val="00161214"/>
    <w:rsid w:val="001B5B84"/>
    <w:rsid w:val="001C181D"/>
    <w:rsid w:val="00205EA8"/>
    <w:rsid w:val="00211364"/>
    <w:rsid w:val="00224615"/>
    <w:rsid w:val="002B2AF9"/>
    <w:rsid w:val="00306B9E"/>
    <w:rsid w:val="00321EB2"/>
    <w:rsid w:val="003511E8"/>
    <w:rsid w:val="00372CF2"/>
    <w:rsid w:val="003801B9"/>
    <w:rsid w:val="003B0DD5"/>
    <w:rsid w:val="00436D51"/>
    <w:rsid w:val="0047679C"/>
    <w:rsid w:val="00502B7D"/>
    <w:rsid w:val="00505BE4"/>
    <w:rsid w:val="00533E48"/>
    <w:rsid w:val="0053585A"/>
    <w:rsid w:val="005363DD"/>
    <w:rsid w:val="00551561"/>
    <w:rsid w:val="005642AF"/>
    <w:rsid w:val="005736B5"/>
    <w:rsid w:val="005756EF"/>
    <w:rsid w:val="005C09E4"/>
    <w:rsid w:val="005F7A09"/>
    <w:rsid w:val="005F7FA2"/>
    <w:rsid w:val="00601E75"/>
    <w:rsid w:val="00634853"/>
    <w:rsid w:val="006522FB"/>
    <w:rsid w:val="006716C1"/>
    <w:rsid w:val="0069402F"/>
    <w:rsid w:val="006B1341"/>
    <w:rsid w:val="006C3C11"/>
    <w:rsid w:val="00704F92"/>
    <w:rsid w:val="007521C2"/>
    <w:rsid w:val="007D5EE7"/>
    <w:rsid w:val="007F373B"/>
    <w:rsid w:val="00822B99"/>
    <w:rsid w:val="0088602E"/>
    <w:rsid w:val="008B1946"/>
    <w:rsid w:val="008C53DA"/>
    <w:rsid w:val="008D0F64"/>
    <w:rsid w:val="0093418D"/>
    <w:rsid w:val="00934AC0"/>
    <w:rsid w:val="009655E8"/>
    <w:rsid w:val="00985210"/>
    <w:rsid w:val="00986D97"/>
    <w:rsid w:val="00995F4C"/>
    <w:rsid w:val="009B2D54"/>
    <w:rsid w:val="009D4C9A"/>
    <w:rsid w:val="00A45187"/>
    <w:rsid w:val="00A54A24"/>
    <w:rsid w:val="00A86C1F"/>
    <w:rsid w:val="00AF69ED"/>
    <w:rsid w:val="00B23BAB"/>
    <w:rsid w:val="00B674B2"/>
    <w:rsid w:val="00BC0937"/>
    <w:rsid w:val="00BD14FF"/>
    <w:rsid w:val="00BF5603"/>
    <w:rsid w:val="00C62472"/>
    <w:rsid w:val="00C73B99"/>
    <w:rsid w:val="00C9521A"/>
    <w:rsid w:val="00CC3984"/>
    <w:rsid w:val="00CD0E2F"/>
    <w:rsid w:val="00CE1E51"/>
    <w:rsid w:val="00D26EDC"/>
    <w:rsid w:val="00D8450D"/>
    <w:rsid w:val="00D97F4F"/>
    <w:rsid w:val="00DC5E12"/>
    <w:rsid w:val="00DD5A5B"/>
    <w:rsid w:val="00DF442F"/>
    <w:rsid w:val="00EC3E56"/>
    <w:rsid w:val="00ED35F1"/>
    <w:rsid w:val="00F007ED"/>
    <w:rsid w:val="00F035A4"/>
    <w:rsid w:val="00F41791"/>
    <w:rsid w:val="00F628B7"/>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07F8C3BA"/>
  <w15:docId w15:val="{65174C97-1092-4492-A440-AA36BCFBC1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3801B9"/>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iPriority w:val="99"/>
    <w:semiHidden/>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3801B9"/>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3801B9"/>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3801B9"/>
    <w:rPr>
      <w:rFonts w:ascii="Arial" w:hAnsi="Arial" w:cs="Arial"/>
      <w:color w:val="000000"/>
      <w:spacing w:val="10"/>
      <w:sz w:val="20"/>
      <w:szCs w:val="20"/>
      <w:lang w:val="en-GB"/>
    </w:rPr>
  </w:style>
  <w:style w:type="character" w:customStyle="1" w:styleId="boilerplateZchn">
    <w:name w:val="boiler plate Zchn"/>
    <w:basedOn w:val="Absatz-Standardschriftart"/>
    <w:link w:val="boilerplate"/>
    <w:rsid w:val="003801B9"/>
    <w:rPr>
      <w:rFonts w:ascii="Arial" w:hAnsi="Arial"/>
      <w:sz w:val="16"/>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5909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wittenstein.de" TargetMode="Externa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jpe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903</Words>
  <Characters>5690</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6580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Riedmeyr, Julia</cp:lastModifiedBy>
  <cp:revision>9</cp:revision>
  <dcterms:created xsi:type="dcterms:W3CDTF">2019-03-18T13:50:00Z</dcterms:created>
  <dcterms:modified xsi:type="dcterms:W3CDTF">2019-03-19T12:24:00Z</dcterms:modified>
</cp:coreProperties>
</file>